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>
        <w:rPr>
          <w:rFonts w:ascii="Lora" w:eastAsia="Times New Roman" w:hAnsi="Lora" w:cs="Times New Roman"/>
          <w:kern w:val="0"/>
          <w14:ligatures w14:val="none"/>
        </w:rPr>
        <w:t xml:space="preserve">AVVISO PATTI DI COLLABORAZIONE     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kern w:val="0"/>
          <w14:ligatures w14:val="none"/>
        </w:rPr>
        <w:t xml:space="preserve">Il Comune di </w:t>
      </w:r>
      <w:r>
        <w:rPr>
          <w:rFonts w:ascii="Lora" w:eastAsia="Times New Roman" w:hAnsi="Lora" w:cs="Times New Roman"/>
          <w:kern w:val="0"/>
          <w14:ligatures w14:val="none"/>
        </w:rPr>
        <w:t xml:space="preserve">Serra San Quirico con delibera </w:t>
      </w:r>
      <w:r w:rsidRPr="001F2212">
        <w:rPr>
          <w:rFonts w:ascii="Lora" w:eastAsia="Times New Roman" w:hAnsi="Lora" w:cs="Times New Roman"/>
          <w:kern w:val="0"/>
          <w14:ligatures w14:val="none"/>
        </w:rPr>
        <w:t>d</w:t>
      </w:r>
      <w:r w:rsidR="00693C96">
        <w:rPr>
          <w:rFonts w:ascii="Lora" w:eastAsia="Times New Roman" w:hAnsi="Lora" w:cs="Times New Roman"/>
          <w:kern w:val="0"/>
          <w14:ligatures w14:val="none"/>
        </w:rPr>
        <w:t>i</w:t>
      </w:r>
      <w:r w:rsidRPr="001F2212">
        <w:rPr>
          <w:rFonts w:ascii="Lora" w:eastAsia="Times New Roman" w:hAnsi="Lora" w:cs="Times New Roman"/>
          <w:kern w:val="0"/>
          <w14:ligatures w14:val="none"/>
        </w:rPr>
        <w:t xml:space="preserve"> Consiglio Comunale, n. </w:t>
      </w:r>
      <w:r>
        <w:rPr>
          <w:rFonts w:ascii="Lora" w:eastAsia="Times New Roman" w:hAnsi="Lora" w:cs="Times New Roman"/>
          <w:kern w:val="0"/>
          <w14:ligatures w14:val="none"/>
        </w:rPr>
        <w:t>28</w:t>
      </w:r>
      <w:r w:rsidRPr="001F2212">
        <w:rPr>
          <w:rFonts w:ascii="Lora" w:eastAsia="Times New Roman" w:hAnsi="Lora" w:cs="Times New Roman"/>
          <w:kern w:val="0"/>
          <w14:ligatures w14:val="none"/>
        </w:rPr>
        <w:t xml:space="preserve"> del </w:t>
      </w:r>
      <w:r>
        <w:rPr>
          <w:rFonts w:ascii="Lora" w:eastAsia="Times New Roman" w:hAnsi="Lora" w:cs="Times New Roman"/>
          <w:kern w:val="0"/>
          <w14:ligatures w14:val="none"/>
        </w:rPr>
        <w:t>29</w:t>
      </w:r>
      <w:r w:rsidRPr="001F2212">
        <w:rPr>
          <w:rFonts w:ascii="Lora" w:eastAsia="Times New Roman" w:hAnsi="Lora" w:cs="Times New Roman"/>
          <w:kern w:val="0"/>
          <w14:ligatures w14:val="none"/>
        </w:rPr>
        <w:t>.0</w:t>
      </w:r>
      <w:r>
        <w:rPr>
          <w:rFonts w:ascii="Lora" w:eastAsia="Times New Roman" w:hAnsi="Lora" w:cs="Times New Roman"/>
          <w:kern w:val="0"/>
          <w14:ligatures w14:val="none"/>
        </w:rPr>
        <w:t>5</w:t>
      </w:r>
      <w:r w:rsidRPr="001F2212">
        <w:rPr>
          <w:rFonts w:ascii="Lora" w:eastAsia="Times New Roman" w:hAnsi="Lora" w:cs="Times New Roman"/>
          <w:kern w:val="0"/>
          <w14:ligatures w14:val="none"/>
        </w:rPr>
        <w:t>.202</w:t>
      </w:r>
      <w:r>
        <w:rPr>
          <w:rFonts w:ascii="Lora" w:eastAsia="Times New Roman" w:hAnsi="Lora" w:cs="Times New Roman"/>
          <w:kern w:val="0"/>
          <w14:ligatures w14:val="none"/>
        </w:rPr>
        <w:t>5</w:t>
      </w:r>
      <w:r w:rsidRPr="001F2212">
        <w:rPr>
          <w:rFonts w:ascii="Lora" w:eastAsia="Times New Roman" w:hAnsi="Lora" w:cs="Times New Roman"/>
          <w:kern w:val="0"/>
          <w14:ligatures w14:val="none"/>
        </w:rPr>
        <w:t>, ha approvato il 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 xml:space="preserve">Regolamento sulla collaborazione tra cittadini e amministrazione per la </w:t>
      </w:r>
      <w:r>
        <w:rPr>
          <w:rFonts w:ascii="Lora" w:eastAsia="Times New Roman" w:hAnsi="Lora" w:cs="Times New Roman"/>
          <w:b/>
          <w:bCs/>
          <w:kern w:val="0"/>
          <w14:ligatures w14:val="none"/>
        </w:rPr>
        <w:t xml:space="preserve">cura, la 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gestione condivisa e la rigenerazione dei beni comuni urbani</w:t>
      </w:r>
      <w:r w:rsidRPr="001F2212">
        <w:rPr>
          <w:rFonts w:ascii="Lora" w:eastAsia="Times New Roman" w:hAnsi="Lora" w:cs="Times New Roman"/>
          <w:kern w:val="0"/>
          <w14:ligatures w14:val="none"/>
        </w:rPr>
        <w:t>, che rende possibile per tutti i cittadini e le cittadine di prendersi cura direttamente della propria comunità e del proprio territorio insieme all’amministrazione.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b/>
          <w:bCs/>
          <w:kern w:val="0"/>
          <w:u w:val="single"/>
          <w14:ligatures w14:val="none"/>
        </w:rPr>
        <w:t>A cosa serve? 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kern w:val="0"/>
          <w14:ligatures w14:val="none"/>
        </w:rPr>
        <w:t xml:space="preserve">Il regolamento permette a chiunque voglia di gestire in modo condiviso un bene comune di </w:t>
      </w:r>
      <w:r>
        <w:rPr>
          <w:rFonts w:ascii="Lora" w:eastAsia="Times New Roman" w:hAnsi="Lora" w:cs="Times New Roman"/>
          <w:kern w:val="0"/>
          <w14:ligatures w14:val="none"/>
        </w:rPr>
        <w:t>Serra San Quirico</w:t>
      </w:r>
      <w:r w:rsidRPr="001F2212">
        <w:rPr>
          <w:rFonts w:ascii="Lora" w:eastAsia="Times New Roman" w:hAnsi="Lora" w:cs="Times New Roman"/>
          <w:kern w:val="0"/>
          <w14:ligatures w14:val="none"/>
        </w:rPr>
        <w:t>. </w:t>
      </w:r>
      <w:r w:rsidRPr="001F2212">
        <w:rPr>
          <w:rFonts w:ascii="Lora" w:eastAsia="Times New Roman" w:hAnsi="Lora" w:cs="Times New Roman"/>
          <w:i/>
          <w:iCs/>
          <w:kern w:val="0"/>
          <w14:ligatures w14:val="none"/>
        </w:rPr>
        <w:t>I beni comuni sono i beni, materiali e immateriali, che i cittadini e l'amministrazione riconoscono funzionali al benessere della comunità, all'esercizio dei diritti fondamentali ed all'interesse delle generazioni future. </w:t>
      </w:r>
      <w:r w:rsidRPr="001F2212">
        <w:rPr>
          <w:rFonts w:ascii="Lora" w:eastAsia="Times New Roman" w:hAnsi="Lora" w:cs="Times New Roman"/>
          <w:kern w:val="0"/>
          <w14:ligatures w14:val="none"/>
        </w:rPr>
        <w:t>Un bene comune può essere, ad esempio, 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un sentiero</w:t>
      </w:r>
      <w:r w:rsidRPr="001F2212">
        <w:rPr>
          <w:rFonts w:ascii="Lora" w:eastAsia="Times New Roman" w:hAnsi="Lora" w:cs="Times New Roman"/>
          <w:kern w:val="0"/>
          <w14:ligatures w14:val="none"/>
        </w:rPr>
        <w:t>, 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un’area verde, una piazza, un edificio</w:t>
      </w:r>
      <w:r w:rsidRPr="001F2212">
        <w:rPr>
          <w:rFonts w:ascii="Lora" w:eastAsia="Times New Roman" w:hAnsi="Lora" w:cs="Times New Roman"/>
          <w:kern w:val="0"/>
          <w14:ligatures w14:val="none"/>
        </w:rPr>
        <w:t>, ma anche 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un servizio o un’attività </w:t>
      </w:r>
      <w:r w:rsidRPr="001F2212">
        <w:rPr>
          <w:rFonts w:ascii="Lora" w:eastAsia="Times New Roman" w:hAnsi="Lora" w:cs="Times New Roman"/>
          <w:kern w:val="0"/>
          <w14:ligatures w14:val="none"/>
        </w:rPr>
        <w:t>che aiuta a migliorare il benessere individuale e collettivo di tutta la comunità.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b/>
          <w:bCs/>
          <w:kern w:val="0"/>
          <w:u w:val="single"/>
          <w14:ligatures w14:val="none"/>
        </w:rPr>
        <w:t>Come si mette in pratica?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kern w:val="0"/>
          <w14:ligatures w14:val="none"/>
        </w:rPr>
        <w:t>Il regolamento trova concretezza tramite 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il patto di collaborazione</w:t>
      </w:r>
      <w:r w:rsidRPr="001F2212">
        <w:rPr>
          <w:rFonts w:ascii="Lora" w:eastAsia="Times New Roman" w:hAnsi="Lora" w:cs="Times New Roman"/>
          <w:kern w:val="0"/>
          <w14:ligatures w14:val="none"/>
        </w:rPr>
        <w:t xml:space="preserve">. Il patto è l’accordo attraverso il quale il </w:t>
      </w:r>
      <w:r>
        <w:rPr>
          <w:rFonts w:ascii="Lora" w:eastAsia="Times New Roman" w:hAnsi="Lora" w:cs="Times New Roman"/>
          <w:kern w:val="0"/>
          <w14:ligatures w14:val="none"/>
        </w:rPr>
        <w:t>C</w:t>
      </w:r>
      <w:r w:rsidRPr="001F2212">
        <w:rPr>
          <w:rFonts w:ascii="Lora" w:eastAsia="Times New Roman" w:hAnsi="Lora" w:cs="Times New Roman"/>
          <w:kern w:val="0"/>
          <w14:ligatures w14:val="none"/>
        </w:rPr>
        <w:t>omune e il cittadino concordano tutto ciò che è necessario ai fini della realizzazione degli interventi di cura, rigenerazione o gestione condivisa di beni comuni. Il patto non è l’appalto pubblico di un servizio (che richiederebbe una gara e una procedura complessa) e neanche una convenzione formale con il comune per svolgere un’attività (che anche in questo caso richiederebbe una procedura complessa e sarebbe rivolta solo ad alcuni soggetti giuridici). Il patto di collaborazione è piuttosto un 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accordo attraverso cui persone singole o associate si ritrovano, anche in modo occasionale, per prendersi cura di un bene comune in accordo con l’</w:t>
      </w:r>
      <w:r>
        <w:rPr>
          <w:rFonts w:ascii="Lora" w:eastAsia="Times New Roman" w:hAnsi="Lora" w:cs="Times New Roman"/>
          <w:b/>
          <w:bCs/>
          <w:kern w:val="0"/>
          <w14:ligatures w14:val="none"/>
        </w:rPr>
        <w:t>A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mministrazione.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b/>
          <w:bCs/>
          <w:kern w:val="0"/>
          <w:u w:val="single"/>
          <w14:ligatures w14:val="none"/>
        </w:rPr>
        <w:t>Da dove partire?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kern w:val="0"/>
          <w14:ligatures w14:val="none"/>
        </w:rPr>
        <w:t>La collaborazione si può avviare seguendo due diverse modalità: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Proposte elaborate dai cittadini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kern w:val="0"/>
          <w14:ligatures w14:val="none"/>
        </w:rPr>
        <w:t xml:space="preserve">La proposta di collaborazione può essere avanzata da qualunque persona singola, comitato, associazione e gruppo formale o informale che ha intenzione di prendersi cura della propria comunità. </w:t>
      </w:r>
      <w:r>
        <w:rPr>
          <w:rFonts w:ascii="Lora" w:eastAsia="Times New Roman" w:hAnsi="Lora" w:cs="Times New Roman"/>
          <w:kern w:val="0"/>
          <w14:ligatures w14:val="none"/>
        </w:rPr>
        <w:t xml:space="preserve">Gli ambiti su cui poter avanzare delle proposte sono i seguenti: 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cura e gestione di aree verdi, giardini, alberi, parchi, strade, sentieri, piazze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 xml:space="preserve">, 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rigenerazione e gestione di edifici e luoghi del paese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 xml:space="preserve">, </w:t>
      </w:r>
      <w:r w:rsidRPr="001F2212">
        <w:rPr>
          <w:rFonts w:ascii="Lora" w:eastAsia="Times New Roman" w:hAnsi="Lora" w:cs="Times New Roman"/>
          <w:b/>
          <w:bCs/>
          <w:kern w:val="0"/>
          <w14:ligatures w14:val="none"/>
        </w:rPr>
        <w:t>cura e gestione di servizi e iniziative rivolte ai cittadini.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kern w:val="0"/>
          <w14:ligatures w14:val="none"/>
        </w:rPr>
        <w:t>Anche l’Amministrazione può definire delle proposte.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b/>
          <w:bCs/>
          <w:kern w:val="0"/>
          <w:u w:val="single"/>
          <w14:ligatures w14:val="none"/>
        </w:rPr>
        <w:lastRenderedPageBreak/>
        <w:t>Per informazioni </w:t>
      </w:r>
    </w:p>
    <w:p w:rsid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1F2212">
        <w:rPr>
          <w:rFonts w:ascii="Lora" w:eastAsia="Times New Roman" w:hAnsi="Lora" w:cs="Times New Roman"/>
          <w:kern w:val="0"/>
          <w14:ligatures w14:val="none"/>
        </w:rPr>
        <w:t xml:space="preserve">Comune di </w:t>
      </w:r>
      <w:r>
        <w:rPr>
          <w:rFonts w:ascii="Lora" w:eastAsia="Times New Roman" w:hAnsi="Lora" w:cs="Times New Roman"/>
          <w:kern w:val="0"/>
          <w14:ligatures w14:val="none"/>
        </w:rPr>
        <w:t>Serra San Quirico</w:t>
      </w:r>
      <w:r w:rsidRPr="001F2212">
        <w:rPr>
          <w:rFonts w:ascii="Lora" w:eastAsia="Times New Roman" w:hAnsi="Lora" w:cs="Times New Roman"/>
          <w:kern w:val="0"/>
          <w14:ligatures w14:val="none"/>
        </w:rPr>
        <w:t xml:space="preserve"> - Responsabile del Servizio Affari Generali, </w:t>
      </w:r>
      <w:r>
        <w:rPr>
          <w:rFonts w:ascii="Lora" w:eastAsia="Times New Roman" w:hAnsi="Lora" w:cs="Times New Roman"/>
          <w:kern w:val="0"/>
          <w14:ligatures w14:val="none"/>
        </w:rPr>
        <w:t>Responsabile del Servizio Area Tecnica, Sindac</w:t>
      </w:r>
      <w:r w:rsidR="00693C96">
        <w:rPr>
          <w:rFonts w:ascii="Lora" w:eastAsia="Times New Roman" w:hAnsi="Lora" w:cs="Times New Roman"/>
          <w:kern w:val="0"/>
          <w14:ligatures w14:val="none"/>
        </w:rPr>
        <w:t>o</w:t>
      </w:r>
      <w:r>
        <w:rPr>
          <w:rFonts w:ascii="Lora" w:eastAsia="Times New Roman" w:hAnsi="Lora" w:cs="Times New Roman"/>
          <w:kern w:val="0"/>
          <w14:ligatures w14:val="none"/>
        </w:rPr>
        <w:t>.</w:t>
      </w:r>
    </w:p>
    <w:p w:rsidR="001F2212" w:rsidRPr="001F2212" w:rsidRDefault="001F2212" w:rsidP="001F2212">
      <w:pPr>
        <w:spacing w:after="100" w:afterAutospacing="1" w:line="240" w:lineRule="auto"/>
        <w:rPr>
          <w:rFonts w:ascii="Lora" w:eastAsia="Times New Roman" w:hAnsi="Lora" w:cs="Times New Roman"/>
          <w:kern w:val="0"/>
          <w14:ligatures w14:val="none"/>
        </w:rPr>
      </w:pPr>
      <w:r>
        <w:rPr>
          <w:rFonts w:ascii="Lora" w:eastAsia="Times New Roman" w:hAnsi="Lora" w:cs="Times New Roman"/>
          <w:kern w:val="0"/>
          <w14:ligatures w14:val="none"/>
        </w:rPr>
        <w:t xml:space="preserve">Centralino unico: </w:t>
      </w:r>
      <w:r w:rsidRPr="001F2212">
        <w:rPr>
          <w:rFonts w:ascii="Titillium Web" w:hAnsi="Titillium Web"/>
          <w:color w:val="FFFFFF"/>
          <w:shd w:val="clear" w:color="auto" w:fill="393939"/>
        </w:rPr>
        <w:t>+39 0731 8181</w:t>
      </w:r>
    </w:p>
    <w:p w:rsidR="001F2212" w:rsidRPr="001F2212" w:rsidRDefault="001F2212" w:rsidP="001F22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444C3" w:rsidRDefault="001444C3"/>
    <w:sectPr w:rsidR="001444C3" w:rsidSect="00A141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2"/>
    <w:rsid w:val="001444C3"/>
    <w:rsid w:val="001F2212"/>
    <w:rsid w:val="00247811"/>
    <w:rsid w:val="003C2770"/>
    <w:rsid w:val="003D1D7F"/>
    <w:rsid w:val="00693C96"/>
    <w:rsid w:val="00962B6A"/>
    <w:rsid w:val="00A141DE"/>
    <w:rsid w:val="00CE333D"/>
    <w:rsid w:val="00D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20BDC"/>
  <w15:chartTrackingRefBased/>
  <w15:docId w15:val="{BF7AC0B4-C7D5-E245-9A9D-1483AA2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2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2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2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2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2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2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2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2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2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22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22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22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22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22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22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2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22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22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22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2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22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221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F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Carpredefinitoparagrafo"/>
    <w:rsid w:val="001F2212"/>
  </w:style>
  <w:style w:type="character" w:styleId="Enfasigrassetto">
    <w:name w:val="Strong"/>
    <w:basedOn w:val="Carpredefinitoparagrafo"/>
    <w:uiPriority w:val="22"/>
    <w:qFormat/>
    <w:rsid w:val="001F2212"/>
    <w:rPr>
      <w:b/>
      <w:bCs/>
    </w:rPr>
  </w:style>
  <w:style w:type="character" w:styleId="Enfasicorsivo">
    <w:name w:val="Emphasis"/>
    <w:basedOn w:val="Carpredefinitoparagrafo"/>
    <w:uiPriority w:val="20"/>
    <w:qFormat/>
    <w:rsid w:val="001F2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2025-11-10T10:52:00Z</dcterms:created>
  <dcterms:modified xsi:type="dcterms:W3CDTF">2025-11-10T11:34:00Z</dcterms:modified>
</cp:coreProperties>
</file>